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6D" w:rsidRPr="000313E2" w:rsidRDefault="002A4E6D" w:rsidP="002A4E6D">
      <w:pPr>
        <w:shd w:val="clear" w:color="auto" w:fill="FFFFFF"/>
        <w:spacing w:before="180" w:after="180" w:line="240" w:lineRule="auto"/>
        <w:ind w:left="57"/>
        <w:jc w:val="center"/>
        <w:rPr>
          <w:rFonts w:ascii="Times New Roman" w:eastAsia="Times New Roman" w:hAnsi="Times New Roman" w:cs="Times New Roman"/>
          <w:b/>
          <w:color w:val="292929"/>
          <w:sz w:val="20"/>
          <w:szCs w:val="20"/>
          <w:lang w:eastAsia="ru-RU"/>
        </w:rPr>
      </w:pPr>
      <w:r w:rsidRPr="000313E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Аннотация к рабочей программе по химии 10 -11 класс ФК ГОС</w:t>
      </w:r>
    </w:p>
    <w:p w:rsidR="002A4E6D" w:rsidRPr="00330252" w:rsidRDefault="002A4E6D" w:rsidP="002A4E6D">
      <w:pPr>
        <w:shd w:val="clear" w:color="auto" w:fill="FFFFFF"/>
        <w:spacing w:before="180" w:after="180" w:line="240" w:lineRule="auto"/>
        <w:ind w:left="57"/>
        <w:jc w:val="both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 </w:t>
      </w:r>
    </w:p>
    <w:p w:rsidR="002A4E6D" w:rsidRPr="00330252" w:rsidRDefault="002A4E6D" w:rsidP="002A4E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Рабочая программа по предмету химия для 10-11 классов составлена на основе:</w:t>
      </w:r>
    </w:p>
    <w:p w:rsidR="002A4E6D" w:rsidRPr="00330252" w:rsidRDefault="002A4E6D" w:rsidP="000313E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 </w:t>
      </w: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1.Закона Российской Федерации «Об образовании» от 29.12.2012 N 273-ФЗ (с изм. и доп., вступ. в силу с 01.01.2015)</w:t>
      </w:r>
    </w:p>
    <w:p w:rsidR="000313E2" w:rsidRDefault="002A4E6D" w:rsidP="002A4E6D">
      <w:pPr>
        <w:shd w:val="clear" w:color="auto" w:fill="FFFFFF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 Приказ</w:t>
      </w:r>
      <w:r w:rsidR="000313E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</w:t>
      </w: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r w:rsidR="000313E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основного</w:t>
      </w: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общего образования" (с изменениями и дополнениями)</w:t>
      </w:r>
    </w:p>
    <w:p w:rsidR="002A4E6D" w:rsidRPr="00330252" w:rsidRDefault="002A4E6D" w:rsidP="002A4E6D">
      <w:pPr>
        <w:shd w:val="clear" w:color="auto" w:fill="FFFFFF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 Федерального компонента государственного образовательного стандарта начального общего, основного общего и среднего общего образования от 05.03.2004 N 1089 (ред. с изменениями на 23 июня 2015 года)</w:t>
      </w:r>
    </w:p>
    <w:p w:rsidR="002A4E6D" w:rsidRPr="00330252" w:rsidRDefault="002A4E6D" w:rsidP="002A4E6D">
      <w:pPr>
        <w:shd w:val="clear" w:color="auto" w:fill="FFFFFF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 Образовательной программы среднего общего образования (10-11 классы) МБОУ «Средняя общеобразовательная школа №6 </w:t>
      </w:r>
      <w:proofErr w:type="spellStart"/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</w:t>
      </w:r>
      <w:proofErr w:type="gramStart"/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.Н</w:t>
      </w:r>
      <w:proofErr w:type="gramEnd"/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овый</w:t>
      </w:r>
      <w:proofErr w:type="spellEnd"/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» </w:t>
      </w:r>
      <w:proofErr w:type="spellStart"/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Надеждинского</w:t>
      </w:r>
      <w:proofErr w:type="spellEnd"/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района Приморского края.</w:t>
      </w:r>
    </w:p>
    <w:p w:rsidR="002A4E6D" w:rsidRPr="00330252" w:rsidRDefault="002A4E6D" w:rsidP="002A4E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5.  </w:t>
      </w:r>
      <w:r w:rsidRPr="00330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Примерной программы по химии среднего общего образования (базовый уровень); программы курса химии для 8-11 классов общеобразовательных учреждений (автор Г.Е. Рудзитис, Ф.Г.</w:t>
      </w:r>
      <w:r w:rsidR="000313E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302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Фельдман).</w:t>
      </w:r>
    </w:p>
    <w:p w:rsidR="002A4E6D" w:rsidRPr="00330252" w:rsidRDefault="002A4E6D" w:rsidP="002A4E6D">
      <w:pPr>
        <w:shd w:val="clear" w:color="auto" w:fill="FFFFFF"/>
        <w:spacing w:before="180" w:after="180" w:line="224" w:lineRule="atLeast"/>
        <w:rPr>
          <w:rFonts w:ascii="Times New Roman" w:eastAsia="Times New Roman" w:hAnsi="Times New Roman" w:cs="Times New Roman"/>
          <w:b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Место предмета в учебном плане.</w:t>
      </w:r>
    </w:p>
    <w:p w:rsidR="002A4E6D" w:rsidRPr="00330252" w:rsidRDefault="002A4E6D" w:rsidP="002A4E6D">
      <w:pPr>
        <w:shd w:val="clear" w:color="auto" w:fill="FFFFFF"/>
        <w:spacing w:before="180" w:after="180" w:line="224" w:lineRule="atLeast"/>
        <w:ind w:firstLine="708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раскрывает содержание обучения химии учащихся в 10-11 классах общеобразовательных </w:t>
      </w:r>
      <w:r w:rsidR="00031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Она рассчитана на 35</w:t>
      </w:r>
      <w:r w:rsidRPr="003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10 классе, 34 ч в 11 классе (по</w:t>
      </w:r>
      <w:proofErr w:type="gramStart"/>
      <w:r w:rsidRPr="003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3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неделю).</w:t>
      </w:r>
    </w:p>
    <w:p w:rsidR="002A4E6D" w:rsidRPr="00330252" w:rsidRDefault="000313E2" w:rsidP="002A4E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задачи:</w:t>
      </w:r>
    </w:p>
    <w:p w:rsidR="002A4E6D" w:rsidRPr="00330252" w:rsidRDefault="002A4E6D" w:rsidP="002A4E6D">
      <w:pPr>
        <w:shd w:val="clear" w:color="auto" w:fill="FFFFFF"/>
        <w:spacing w:before="180" w:after="180" w:line="224" w:lineRule="atLeast"/>
        <w:ind w:firstLine="851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2A4E6D" w:rsidRPr="00330252" w:rsidRDefault="002A4E6D" w:rsidP="002A4E6D">
      <w:pPr>
        <w:shd w:val="clear" w:color="auto" w:fill="FFFFFF"/>
        <w:spacing w:before="180" w:after="180" w:line="224" w:lineRule="atLeast"/>
        <w:ind w:firstLine="851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A4E6D" w:rsidRPr="00330252" w:rsidRDefault="002A4E6D" w:rsidP="002A4E6D">
      <w:pPr>
        <w:shd w:val="clear" w:color="auto" w:fill="FFFFFF"/>
        <w:spacing w:before="180" w:after="180" w:line="224" w:lineRule="atLeast"/>
        <w:ind w:firstLine="851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A4E6D" w:rsidRPr="00330252" w:rsidRDefault="002A4E6D" w:rsidP="002A4E6D">
      <w:pPr>
        <w:shd w:val="clear" w:color="auto" w:fill="FFFFFF"/>
        <w:spacing w:before="180" w:after="180" w:line="224" w:lineRule="atLeast"/>
        <w:ind w:firstLine="851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A4E6D" w:rsidRDefault="002A4E6D" w:rsidP="002A4E6D">
      <w:pPr>
        <w:shd w:val="clear" w:color="auto" w:fill="FFFFFF"/>
        <w:spacing w:before="180" w:after="180" w:line="224" w:lineRule="atLeast"/>
        <w:ind w:firstLine="851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313E2" w:rsidRPr="00330252" w:rsidRDefault="000313E2" w:rsidP="002A4E6D">
      <w:pPr>
        <w:shd w:val="clear" w:color="auto" w:fill="FFFFFF"/>
        <w:spacing w:before="180" w:after="180" w:line="224" w:lineRule="atLeast"/>
        <w:ind w:firstLine="851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</w:p>
    <w:p w:rsidR="00CA368D" w:rsidRDefault="00CA368D" w:rsidP="002A4E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2A4E6D" w:rsidRPr="00330252" w:rsidRDefault="002A4E6D" w:rsidP="002A4E6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lang w:eastAsia="ru-RU"/>
        </w:rPr>
      </w:pPr>
      <w:bookmarkStart w:id="0" w:name="_GoBack"/>
      <w:bookmarkEnd w:id="0"/>
      <w:r w:rsidRPr="0033025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lastRenderedPageBreak/>
        <w:t>В результате изучения химии на базовом уровне ученик должен:</w:t>
      </w:r>
    </w:p>
    <w:p w:rsidR="002A4E6D" w:rsidRPr="000313E2" w:rsidRDefault="002A4E6D" w:rsidP="002A4E6D">
      <w:pPr>
        <w:shd w:val="clear" w:color="auto" w:fill="FFFFFF"/>
        <w:spacing w:before="240" w:after="180" w:line="240" w:lineRule="auto"/>
        <w:ind w:firstLine="567"/>
        <w:rPr>
          <w:rFonts w:ascii="Times New Roman" w:eastAsia="Times New Roman" w:hAnsi="Times New Roman" w:cs="Times New Roman"/>
          <w:b/>
          <w:color w:val="292929"/>
          <w:sz w:val="20"/>
          <w:szCs w:val="20"/>
          <w:u w:val="single"/>
          <w:lang w:eastAsia="ru-RU"/>
        </w:rPr>
      </w:pPr>
      <w:r w:rsidRPr="000313E2">
        <w:rPr>
          <w:rFonts w:ascii="Times New Roman" w:eastAsia="Times New Roman" w:hAnsi="Times New Roman" w:cs="Times New Roman"/>
          <w:b/>
          <w:color w:val="292929"/>
          <w:sz w:val="24"/>
          <w:szCs w:val="24"/>
          <w:u w:val="single"/>
          <w:lang w:eastAsia="ru-RU"/>
        </w:rPr>
        <w:t>Знать:</w:t>
      </w:r>
    </w:p>
    <w:p w:rsidR="002A4E6D" w:rsidRPr="00330252" w:rsidRDefault="002A4E6D" w:rsidP="000313E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gramStart"/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важнейшие химические понятия: изотопы, атомные </w:t>
      </w:r>
      <w:proofErr w:type="spellStart"/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орбитали</w:t>
      </w:r>
      <w:proofErr w:type="spellEnd"/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аллотропия, изомерия, гомология, </w:t>
      </w:r>
      <w:proofErr w:type="spellStart"/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электроотрицательность</w:t>
      </w:r>
      <w:proofErr w:type="spellEnd"/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  <w:proofErr w:type="gramEnd"/>
    </w:p>
    <w:p w:rsidR="002A4E6D" w:rsidRPr="00330252" w:rsidRDefault="002A4E6D" w:rsidP="000313E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основные теории химии: строения атома, химической связи, электролитической диссоциации, структурного строения органических соединений.</w:t>
      </w:r>
    </w:p>
    <w:p w:rsidR="002A4E6D" w:rsidRPr="00330252" w:rsidRDefault="002A4E6D" w:rsidP="000313E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gramStart"/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вещества и материалы, широко используемые на практике: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  <w:proofErr w:type="gramEnd"/>
    </w:p>
    <w:p w:rsidR="002A4E6D" w:rsidRPr="000313E2" w:rsidRDefault="00CA368D" w:rsidP="002A4E6D">
      <w:pPr>
        <w:shd w:val="clear" w:color="auto" w:fill="FFFFFF"/>
        <w:spacing w:before="240" w:after="180" w:line="240" w:lineRule="auto"/>
        <w:ind w:firstLine="567"/>
        <w:rPr>
          <w:rFonts w:ascii="Times New Roman" w:eastAsia="Times New Roman" w:hAnsi="Times New Roman" w:cs="Times New Roman"/>
          <w:b/>
          <w:color w:val="292929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u w:val="single"/>
          <w:lang w:eastAsia="ru-RU"/>
        </w:rPr>
        <w:t>У</w:t>
      </w:r>
      <w:r w:rsidR="002A4E6D" w:rsidRPr="000313E2">
        <w:rPr>
          <w:rFonts w:ascii="Times New Roman" w:eastAsia="Times New Roman" w:hAnsi="Times New Roman" w:cs="Times New Roman"/>
          <w:b/>
          <w:color w:val="292929"/>
          <w:sz w:val="24"/>
          <w:szCs w:val="24"/>
          <w:u w:val="single"/>
          <w:lang w:eastAsia="ru-RU"/>
        </w:rPr>
        <w:t>меть:</w:t>
      </w:r>
    </w:p>
    <w:p w:rsidR="002A4E6D" w:rsidRPr="00330252" w:rsidRDefault="002A4E6D" w:rsidP="000313E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называть: вещества по «тривиальной» и международной номенклатуре;</w:t>
      </w:r>
    </w:p>
    <w:p w:rsidR="002A4E6D" w:rsidRPr="00330252" w:rsidRDefault="002A4E6D" w:rsidP="000313E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определять: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</w:t>
      </w:r>
      <w:proofErr w:type="spellStart"/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окислительно</w:t>
      </w:r>
      <w:proofErr w:type="spellEnd"/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-восстановительных реакциях;</w:t>
      </w:r>
    </w:p>
    <w:p w:rsidR="002A4E6D" w:rsidRPr="00330252" w:rsidRDefault="002A4E6D" w:rsidP="000313E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характеризовать: s- и p-элементы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</w:t>
      </w:r>
      <w:proofErr w:type="gramStart"/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;</w:t>
      </w:r>
      <w:proofErr w:type="gramEnd"/>
    </w:p>
    <w:p w:rsidR="002A4E6D" w:rsidRPr="00330252" w:rsidRDefault="002A4E6D" w:rsidP="000313E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объяснять: зависимость свойств веществ от их состава и строения, природу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2A4E6D" w:rsidRPr="00330252" w:rsidRDefault="002A4E6D" w:rsidP="000313E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выполнять химический эксперимент: по получению и распознаванию важнейших неорганических и органических веществ;</w:t>
      </w:r>
    </w:p>
    <w:p w:rsidR="002A4E6D" w:rsidRPr="000313E2" w:rsidRDefault="002A4E6D" w:rsidP="000313E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CA368D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368D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lang w:eastAsia="ru-RU"/>
        </w:rPr>
        <w:t>для</w:t>
      </w:r>
      <w:proofErr w:type="gramEnd"/>
      <w:r w:rsidRPr="000313E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:</w:t>
      </w:r>
    </w:p>
    <w:p w:rsidR="002A4E6D" w:rsidRPr="00330252" w:rsidRDefault="002A4E6D" w:rsidP="000313E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2A4E6D" w:rsidRPr="00330252" w:rsidRDefault="002A4E6D" w:rsidP="000313E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    </w:t>
      </w:r>
    </w:p>
    <w:p w:rsidR="002A4E6D" w:rsidRPr="000313E2" w:rsidRDefault="002A4E6D" w:rsidP="002A4E6D">
      <w:pPr>
        <w:shd w:val="clear" w:color="auto" w:fill="FFFFFF"/>
        <w:spacing w:before="180" w:after="180" w:line="240" w:lineRule="auto"/>
        <w:ind w:left="567"/>
        <w:rPr>
          <w:rFonts w:ascii="Times New Roman" w:eastAsia="Times New Roman" w:hAnsi="Times New Roman" w:cs="Times New Roman"/>
          <w:b/>
          <w:color w:val="292929"/>
          <w:sz w:val="20"/>
          <w:szCs w:val="20"/>
          <w:lang w:eastAsia="ru-RU"/>
        </w:rPr>
      </w:pPr>
      <w:r w:rsidRPr="000313E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Для реализации ГОС по химии исполь</w:t>
      </w:r>
      <w:r w:rsidR="000313E2" w:rsidRPr="000313E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зуются следующие УМК</w:t>
      </w:r>
      <w:r w:rsidRPr="000313E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:</w:t>
      </w:r>
    </w:p>
    <w:p w:rsidR="002A4E6D" w:rsidRPr="00330252" w:rsidRDefault="002A4E6D" w:rsidP="002A4E6D">
      <w:pPr>
        <w:shd w:val="clear" w:color="auto" w:fill="FFFFFF"/>
        <w:spacing w:before="180" w:after="180" w:line="240" w:lineRule="auto"/>
        <w:ind w:left="567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Рудзитис Г.Е., Фельдман Ф.Г. Химия 10, М.: Просвещение, 2012;</w:t>
      </w:r>
    </w:p>
    <w:p w:rsidR="002A4E6D" w:rsidRPr="00330252" w:rsidRDefault="002A4E6D" w:rsidP="002A4E6D">
      <w:pPr>
        <w:shd w:val="clear" w:color="auto" w:fill="FFFFFF"/>
        <w:spacing w:before="180" w:after="180" w:line="240" w:lineRule="auto"/>
        <w:ind w:left="567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Рудзитис Г.Е., Фельдман Ф.Г. Химия 11, М.: Просвещение, 2012.</w:t>
      </w:r>
    </w:p>
    <w:p w:rsidR="002A4E6D" w:rsidRPr="00330252" w:rsidRDefault="002A4E6D" w:rsidP="002A4E6D">
      <w:pPr>
        <w:shd w:val="clear" w:color="auto" w:fill="FFFFFF"/>
        <w:spacing w:before="60" w:after="0" w:line="240" w:lineRule="auto"/>
        <w:ind w:left="567"/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</w:pPr>
      <w:r w:rsidRPr="00330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DB3058" w:rsidRDefault="00DB3058"/>
    <w:sectPr w:rsidR="00DB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5A8"/>
    <w:multiLevelType w:val="multilevel"/>
    <w:tmpl w:val="C51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51B47"/>
    <w:multiLevelType w:val="multilevel"/>
    <w:tmpl w:val="6FF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21BDC"/>
    <w:multiLevelType w:val="hybridMultilevel"/>
    <w:tmpl w:val="E02E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80E77"/>
    <w:multiLevelType w:val="multilevel"/>
    <w:tmpl w:val="204E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8"/>
    <w:rsid w:val="000313E2"/>
    <w:rsid w:val="002021A8"/>
    <w:rsid w:val="002A4E6D"/>
    <w:rsid w:val="00330252"/>
    <w:rsid w:val="00CA368D"/>
    <w:rsid w:val="00D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2019-03-27T06:28:00Z</cp:lastPrinted>
  <dcterms:created xsi:type="dcterms:W3CDTF">2019-03-26T09:33:00Z</dcterms:created>
  <dcterms:modified xsi:type="dcterms:W3CDTF">2019-03-27T06:29:00Z</dcterms:modified>
</cp:coreProperties>
</file>